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35" w:rsidRPr="00DA6435" w:rsidRDefault="00DA6435" w:rsidP="00DA6435">
      <w:pPr>
        <w:shd w:val="clear" w:color="auto" w:fill="FFFFFF"/>
        <w:spacing w:before="204" w:after="68" w:line="440" w:lineRule="atLeast"/>
        <w:ind w:left="272"/>
        <w:outlineLvl w:val="0"/>
        <w:rPr>
          <w:rFonts w:ascii="Times New Roman CYR" w:eastAsia="Times New Roman" w:hAnsi="Times New Roman CYR" w:cs="Times New Roman CYR"/>
          <w:b/>
          <w:bCs/>
          <w:color w:val="FF0000"/>
          <w:kern w:val="36"/>
          <w:sz w:val="24"/>
          <w:szCs w:val="24"/>
          <w:lang w:eastAsia="ru-RU"/>
        </w:rPr>
      </w:pPr>
      <w:r w:rsidRPr="00DA6435">
        <w:rPr>
          <w:rFonts w:ascii="Times New Roman CYR" w:eastAsia="Times New Roman" w:hAnsi="Times New Roman CYR" w:cs="Times New Roman CYR"/>
          <w:b/>
          <w:bCs/>
          <w:color w:val="FF0000"/>
          <w:kern w:val="36"/>
          <w:sz w:val="40"/>
          <w:szCs w:val="40"/>
          <w:lang w:eastAsia="ru-RU"/>
        </w:rPr>
        <w:t xml:space="preserve">1271 </w:t>
      </w:r>
      <w:proofErr w:type="spellStart"/>
      <w:r w:rsidRPr="00DA6435">
        <w:rPr>
          <w:rFonts w:ascii="Times New Roman CYR" w:eastAsia="Times New Roman" w:hAnsi="Times New Roman CYR" w:cs="Times New Roman CYR"/>
          <w:b/>
          <w:bCs/>
          <w:color w:val="FF0000"/>
          <w:kern w:val="36"/>
          <w:sz w:val="40"/>
          <w:szCs w:val="40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b/>
          <w:bCs/>
          <w:color w:val="FF0000"/>
          <w:kern w:val="36"/>
          <w:sz w:val="40"/>
          <w:szCs w:val="40"/>
          <w:lang w:eastAsia="ru-RU"/>
        </w:rPr>
        <w:t>. В окружении 15 - 17. 08. 1942</w:t>
      </w:r>
    </w:p>
    <w:p w:rsidR="00DA6435" w:rsidRPr="00DA6435" w:rsidRDefault="00DA6435" w:rsidP="00DA6435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70C0"/>
          <w:sz w:val="24"/>
          <w:szCs w:val="24"/>
          <w:lang w:eastAsia="ru-RU"/>
        </w:rPr>
      </w:pPr>
      <w:hyperlink r:id="rId4" w:history="1">
        <w:r w:rsidRPr="00DA6435">
          <w:rPr>
            <w:rFonts w:ascii="Times New Roman CYR" w:eastAsia="Times New Roman" w:hAnsi="Times New Roman CYR" w:cs="Times New Roman CYR"/>
            <w:b/>
            <w:bCs/>
            <w:i/>
            <w:iCs/>
            <w:color w:val="0070C0"/>
            <w:sz w:val="24"/>
            <w:szCs w:val="24"/>
            <w:lang w:eastAsia="ru-RU"/>
          </w:rPr>
          <w:t>Вячеслав Сивцов</w:t>
        </w:r>
      </w:hyperlink>
    </w:p>
    <w:p w:rsidR="00DA6435" w:rsidRPr="00DA6435" w:rsidRDefault="00DA6435" w:rsidP="00DA6435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   БУДУ БЛАГОДАРЕН ТЕМ, КТО ОКАЖЕТ ПОМОЩЬ В ЭКРАНИЗАЦИИ.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15.08.42 – прорыв и выход из окружения, наших разрозненных групп, в районе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Медынцево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начался с началом темноты. Солдаты, в большинстве своём, были голодны. Боеприпасов было мало, кончались патроны, а пушек и миномётов с собой не брали. Атаковать немцев днём, было глупо. Надежда была на внезапность и темноту.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Поднялись и пошли, молча, командиры и рядовые, но большинство, через сотню шагов попали под пулемётный и миномётный огонь. Оставшиеся в живых видели, и запомнили этот ночной прорыв на всю жизнь, когда светящиеся в темноте трассирующие пули, попадая в тело рядом идущего, гасли... Эта была атака отчаявшихся воинов. Оставаться в окружении было нельзя, а прорваться через немецкие пулемёты, невозможно. В немцев, кроме пуль и гранат, летел отборный мат. Казалось, ещё немного и окружённые прорвутся через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Медынцево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север и дальше, к своим. Так продолжалось всю ночь. Рассвело. Миномёты и пулемёты немцев стали стрелять более прицельно... Прорывавшимся группам пришлось перейти к обороне. Немцы начали сжимать кольцо, оттесняя наших от Медынцева к урочищу. Бились жестоко, сколько могли. Немцы выдвинули бронетехнику, что решило исход боя. Вот что написано, в наградном листе, участника этих событий, командира взвода 82-мм минометов 1271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лейтенанта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Позолотина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Фёдора Семёновича 1903 г/р.: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«...обороняя село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Медынцево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15.08.42., в составе подразделения, получил тяжёлое пулевое ранение левой руки; поле боя не оставил и был захвачен в плен; по необходимости руку ампутировали. В июле 1944 года освобождён, признан негодным к службе, уволен в запас...».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Рядовой Тимофеев Владимир Михайлович 1905 г/р., тоже попал в плен и был освобождён в апреле 1945.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Сержант Дворников, прежде чем зайти в лес, окинул взглядом просеку перед позицией, где они дали бой немцам.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— Лучшие остались там... — негромко сказал он, и повернувшись пошёл к кустам.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— Товарищ сержант, ведь оставшиеся, да и мы с вами, не трусы. Немцы в этот раз сильней оказались. Выходит мы худшие? — спросил молодой солдат из его расчёта.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— Нет, мы не худшие! Но первыми на пулемёты встали они!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Был с ними Владимир Сивцов или нет, неизвестно.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Из архива 134 ПД: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«134 разведывательный батальон. Допрос 20 русских захваченных на участке батальона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15.8.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Из пленных были особо допрошены только 2 человек. Остальные русские были допрошены общим допросом, который показал, что в лесах еще очень много русских солдат, которые пытаются, тем не менее, прорваться на восток.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У одного солдата были обнаружены дополнительные заряды к минометным минам. Эти боеприпасы по его показаниям были распределены между всеми.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Анкетные данные: заведующий склада боеприпасов Петр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Аверьянович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Зубков, род. 1.6.1903 в районе Курска, профессия техника горнодобывающей промышленности, пиротехник.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Принадлежность к воинской части: 387-я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сд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где он действовал как заведующий склада боеприпасов, одного из двух лагерей, которые находились в распоряжении упомянутой дивизии, один был в Старица, другой - в лесу. Как указывает Зубков, лагерь в Старица захвачен немцами, другой взорвался из-за авиабомбы, сброшенной с воздуха.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Запас в боеприпасах составлял 400 000 выстрелов (пулеметных). Из этого 100 000 выстрелов были израсходованы при немецком наступлении, в то время как остаток сгорел.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Вооружение дивизии (орудия): У каждого полка 4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шт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45 мм ПТО и 4шт  76 мм орудий. Дивизия имеет еще 8 орудий калибры 76 мм и 6 орудий калибра 122 мм. Эти орудия находились в артиллерийском полку. В дальнейшем дивизии придали один полк особой мощности. Он имел 4 тяжелых орудия калибра 152 мм и применялся на решающих участках боев.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Анкетные данные: унтер-офицер (сержанта) химической защиты Риза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Газиев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род. в 1921 недалеко от Севастополя.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Принадлежность к воинской части: 3-й батальон 1271-го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Гасиев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проходил обучение на различных курсах унтер-офицер взвода химической защиты. Здесь он знакомился со всеми видами имущества ОВ (в тексте указаны как газы), которыми владеет Россия, ознакомился с воздействием и применением. (В записной книжке он записал себе все указания об этом).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По его показаниям каждый русский имеет свой противогаз. Состояние его тем не менее очень плохое, так как никто не думает заботиться о маске и чистить его. Недавно проведённая в его батальоне проверка, подтвердила этот факт еще раз».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 Если показания заведующего складом правдивы, значит, дивизия осталась без боеприпасов к лёгкому вооружению, миномётам и пушкам...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Судьбы многих убитых в том бою неизвестны и по сей день. Хоронили павших, специальные немецкие команды, или местные жители. Никаких документов нет, вот и числятся они пропавшими без вести и среди них рядовой 1271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Авдеев Фёдор Яковлевич 1902 г/р.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    С рассветом, пытавшихся вырваться из окружения, кроме немецкой пехоты, стала убивать авиация. Пришлось отступить в лесной массив, к юго-западу от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Медынцево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где раньше держали круговую оборону наши войска.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    В этот день, частями 41-го танкового корпуса немцев, 2218 наших военнослужащих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взято в плен.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 А в это время, не попавшие в окружение части 387 СД, без командира и штаба дивизии, под руководством начальника артиллерии дивизии продолжали удерживать порученные рубежи. О них в документах есть две строчки...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Оперативная сводка ГШ № 227 на 08 ч. 15 августа 1942 г: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«...Части 387, 350 и 346 СД в ночь на 14.8 с рубежа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Холмищи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Медынцево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боями прорвались в лес севернее Красный Октябрь, понеся большие потери...». ЦАМО. Ф. 28(16). Оп. 1072. Д. 481ж. Л. 142 – 154.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Больше, в оперативных сводках ГШ и 61 Армии, в августе месяце, упоминаний о 387 СД нет.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Теперь, по прошествии нескольких дней беспрестанных боёв, это были уставшие и поредевшие подразделения. В течении двух последних дней они как могли, сдерживали врага, прикрывая отход кавалерии, той кавалерии, которая была послана на выручку им, и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окруженцам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других дивизий. Бойцы 387 СД, невзирая на потери, держали порученный рубеж, поджидая выхода своих, из окружения...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Командование армии и фронта в выход наших войск из окружения не верило и не смогло решить эту задачу, хотя для этого был выделен 1-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кавалерийский корпус и ещё несколько частей. Теперь, после упущенного ими времени, изменить ничего было нельзя. Надо было спасать тех, кто остался.  В ночь с 15 на 16 августа был отдан приказ, об отступлении остатков 387 СД...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 Из наградного листа начальника артиллерии 387 СД подполковника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Петюшкина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Фёдора Ивановича (подписано командиром 387 СД полковником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Кулижским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30.08.1942г.):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«...В течении трёх дней (с 13 по 16 августа) 387 СД, на рубеже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Панево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Жилковский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под командованием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Петюшкина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сдерживала напор противника, прикрывая отход нашей конницы. По приказу генерала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Трубникова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тов.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Петюшкин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вывел 387 СД на северный берег реки Жиздра...».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Теперь, выйти из окружения, попавшим туда частям, было практически невозможно...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Информация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Когда в документах я прочитал: «Свинцов Владимир Иванович красноармеец 387 СД пропал без вести 15.08.1942», моё сердце сильно забилось. Подумал, что нашел сведения о своём дядьке Владимире, а фамилия написана с ошибкой. Но ознакомившись со всей информацией, понял, ошибся. Оказалось, что он был 1897 года рождения, пулемётчиком 1273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  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16.08.42 – река Жиздра,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Черебеть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их притоки, до 15 августа, до выпадения дождей, были мелководны и больших препятствий для движения пехоты, танков не создавала. Дороги были проходимыми для всех видов транспорта.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С 16 по 20 августа во время дождей дороги для автотранспорта были труднопроходимыми. Овраги в лесу, болотистой местности, местами были труднопроходимы и для танков.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 В этот день должны были выдавать водку, день авиации, но так было в довоенное время, а с начала этих суток, остатки 387 СД не попавшие в окружение, оставили позиции и начали перемещение на новые рубежи обороны, за Жиздрой.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Из отчёта 32 ТБР за период 14 – 25.08.1942 г. в районе Сухиничи: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«...С 12.00 15.8.42 противник с восточной окраины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Гретня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делал неоднократную попытку переправиться через р. Жиздра. Огнем малых танков был отброшено, уничтожено до 20 солдат и офицеров противника. На основании устного распоряжения командира 11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гв.сд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13.00 15.8.42 было выброшено две стрелковые роты на южную окраину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Колодезы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распоряжение заместителя командира 11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гв.сд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14.00 15.8.42 распоряжением командира 5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гв.ск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одна танковая рота Т-34 2-го танкового батальона во главе с командиром 2-го танкового батальона была выброшена в район развилки дорог 1 км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ю-в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Колодезы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совместных действий с 1273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387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сд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задачей овладеть д.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Гретня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Танки к назначенному времени прибыли, но пехота сосредоточилась только к рассвету 16.8.42, но задачу выполнить не пришлось в силу создавшейся обстановки...».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Теперь, две половинки 387 СД разделяло около 20 километров.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Из немецкого журнала «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Der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Landser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«Полк полковника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Райнерта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поддержанный усиленным саперным батальоном, приступает к наступлению вдоль дороги. Преодолеваются бесчисленные заграждения, в том числе одно заграждение, с бесподобной изощренностью смонтированное русскими саперами, из автоматических огнеметов. Большая часть 19-й ТД оттесняет противника на северо-восток, не дав шанса закрепиться, и закрывает «котел», совместно с частями 56-й и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Шлеммеровской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дивизиями.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«Котел закрыт, противник окружен», сообщают дивизии по очереди в штаб корпуса. С выполнением блокирования сил противника, немедленно начинается подготовка к зачистке большой лесной области. Операция идет три дня».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Окруженцы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урочище Чёртово Болото продолжали сопротивление. Немцев в лесной массив не допускали, давая им отпор. Несколько групп наших бойцов пытались вырваться из окружения. Некоторым это удалось, а некоторым нет...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   В этот день, многих военнослужащих захватили в плен, а многие пропали без вести. Среди них были и войны 1271 полка: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Сержант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Кац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Мордко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Бенционович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1912 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командир отделения, пропал без вести;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• Рядовой Шевлягин Илья Афанасьевич, 1900 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попал в плен;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• Рядовой Иванченко Николай Павлович 1918 г/р.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Рядовой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Климачев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Федор Афанасьевич, 1923г/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попал в плен. Умер в  шталаге-1Б 3 марта 1944;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Рядовой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Ключанский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Константин Фёдорович 1897 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попал в плен.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Его судьба: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Ключанский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Константин Фёдорович 1897 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13.03.42 Военным Трибуналом 61 Армии осуждён по статье 193-17(а) «воинские преступления - злоупотребление властью, превышение власти, бездействие власти, а также халатное отношение к службе, с лишением воинского звания», осуждён на 7 лет ИТЛ, с оставлением на фронте. Бывший командир 1-го батальона 1271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капитан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Ключанский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как рядовой военнослужащий, из состава 1271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16.08.1942 попал в плен. В карте военнопленного есть запись: «9.10.43г. восточный легионер, лагерь 336; 18.04.44г. Веймар, Бухенвальд». Других данных о его судьбе нет (Сов.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секр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записка ГУК №736719). МГБ СССР о его недостойном поведении в плену сведений не имеет. До 1952 года  он числился пропавшим без вести с 14.08.42 года.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Ст. лейтенант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Филипов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(Филиппов) Иван Сергеевич 1913 г/р. Командир роты связи. Попал в плен. Репатриирован 8.05.1945г.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И многие другие... В этот день 41 немецкий танковый корпус захватил в плен 1831 (по другим данным 1938) наших военнослужащих.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17.08.42 – понедельник, 422 день войны. Командиры, коммунисты, да и просто неравнодушные, деятельные военнослужащие, продолжают оборону и сопротивление немцам.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Прошедшей ночью некоторые, решив, что в одиночку можно незаметно пробраться через немецкие посты, начали выход из окружения, а некоторые, слабые духом, не верящие в победу, сдались на милость немцам. Им надоело быть голодными, холодными и мокрыми, прятаться в лесу. Особенно пугала неопределенность, ведь даже если они выйдут из окружения их ждал пересыльный пункт, работники СМЕРШ, штрафбат, а возможно тюрьма. Утром их недосчитались...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Среди павших духом, был рядовой 949 артиллерийского полка 387 СД Петухов Василий Иванович. В карте военнопленного №153571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Шталаг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III В, есть такие сведения: «Петухов Василий Иванович 23.03.1905 г/р., с.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Клубовка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Перебежчик. Место пленения –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Холмищи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17.08.1942. Православный. Рост 158. Блондин. Тракторист (водитель тягача). Жена Петухова Анна проживает Актюбинская область с.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Мартук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Умер в лагере 13.11.1944». К сожалению, это не единичный случай.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br/>
        <w:t>         Но всё равно, окружённые подразделения и в этот день, оказывали активное сопротивление. По самым скромным подсчётам, их было более тысячи военнослужащих. Поисковик Игорь Черняев, глубоко вникнув в этот вопрос, предполагает, что на это время их здесь находилось от 4000 до 4500. Если поставить себя на их место, а вернее на место их командиров, которые руководили солдатами, то можно понять, где и чем они занимались в этот понедельник.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Где они могли находиться? Конечно подальше от немцев, под защитой леса в урочище Чёртово Болото. Такому количеству солдат нужно достаточное количество свежей воды, искусственные и естественные укрытия для размещения с минимальными удобствами, и на случай боя с немцами. Местность должна позволить организовать круговую оборону. Этим требованиям отвечали позиции, в оставленном несколько дней назад районе 387 СД.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Одна, это запасная линия обороны 1271 полка, расположенная в районе просеки «запад-восток», что проходит от господствующей высоты 239,5 в сторону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Рессета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Полк в этом районе стоял достаточно долго, и оборонительная линия имела все необходимые атрибуты: окопы, ходы сообщения, землянки для отдыха, блиндажи и т.д. Причём возможно, в этом районе оставались не снятые минные заграждения (ведь от команды на отступление 13.08.42, до начала движения у полка было всего 2 часа, а за это время мины снять было невозможно).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  Вторая подходящая позиция, укрепленный оборонительный рубеж за ручьем, с обрывистыми берегами, расположенный рядом с вырубкой, 2 км. северо-западнее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239,5. Возможно, это бывший пункт управления полкового или дивизионного уровня. Здесь был родник, со свежей вкусной водой, окопы и другие земляные сооружения. С запада к оборонительному рубежу примыкала обширная вырубка, площадью около квадратного километра. Она не позволяла незаметно приблизится немцам и на неё советские транспортные самолёты могли сбросить груз, который был необходим. Мины и снаряды были на исходе, патроны были по счёту. Объединив эти две позиции, можно было организовать подобие круговой обороны.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  Чем они занимались в этот день? Наверное, оставшиеся командиры собрались и определили старшего, который поставил задачи. Неизвестно, кто командовал этой группировкой – возможно командир 346-й СД полковник М.А.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Сущенко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кто-то из командиров стрелковых полков 350-й или 387-й СД. О штабах и командирах находящихся в окружении есть сведения из различных источников.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Из архива 134 ПД: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«Отдел 1С, допрос лейтенанта Мирошниченко Алексея 1905 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г. Ташкент. Взят в плен 17.8.1942.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Помощник командира артиллерийского полка 387 СД показал: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В котле находятся 16-я и 61-я армии с 322, 350, 387 и 346 СД. Во всех воинских частях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господствует хаотичная неразбериха, которая еще увеличивается вследствие того, что какое-либо командование отсутствует. Штабы дивизий после начала немецкого наступления 11.8., которое началось внезапно и вовсе не ожидалось в этой местности, сбежали. Командир 350 СД наступил на мину и погиб.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387-я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сд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обороняла участок, который находится против 134-й ПД. Для усиления этого оборонительного фронта и для облегчения положения 387-й СД примерно 3-4 недели назад была подведена 350-я СД. По данным Мирошниченко населенные пункты Веснины и Крапивна сдавались в нынешних боях без боя, так как русские опасались обхода.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Артиллерийский полк 387-й СД состоял из двух дивизионов по 5 батарей. Он насчитывал в общем 25-28 орудий...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По приказу Сталина (№ 227 от 29.7.42) Мирошниченко сказал следующее: Каждый военнослужащий Красной армии, оставивший свое оружие противнику будет направлен в штрафную роту (здесь говорится о таком приказе, который принят и у немцев) и он будет применяться в самых горячих точках боев на переднем крае под охраной собственных людей за спиной. Высшая мера наказания грози командирам, которые покидают свои позиции без приказов. В приказе Сталин впервые открыто говорится, что противник теперь лучше вооружен и оснащен, чем СССР. Поэтому никакое оружие и земля шириной в шаг не могут оставляться противнику по любой причине...».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 Можно утверждать, майор Иванов Борис Николаевич, командир 1271-й СП, который был захвачен частями 134-й ПД 18 августа 1942 года, до  пленения, возглавлял свой полк. К полку примкнули военнослужащие других частей. От крупных подразделений других частей, к нему в полк были направлены офицеры (сержанты) связи, для координации совместных действий. Местность эту он знал прекрасно, ведь всего 3 дня назад, его полк держал здесь оборону. Свой командный пункт Иванов оборудовал в районе высоты 239,5, что известно из показаний наших пленных. Прошло всего 3 дня, но как изменились обстоятельства. Это цена не своевременно принятого решения...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 Задач и работ перед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окруженцами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было много. Тыловикам, готовить еду, благо была вода и убитые лошади. Раненых, обихаживать и лечить. Строевым офицерам нужно было организовать сбор оружия и боеприпасов, которых было в обрез. Одновременно выставлялись посты и секреты, для пресечения попыток врага захватить их врасплох. Связистам нужно было организовать связь. Общая задача – готовится к обороне...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 Известно, что оставшиеся пушки и миномёты, под руководством, артиллерийских техников, по возможности законсервировали, а потом закопали в укромном месте. Вот что пишет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Клименко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Анна, о послевоенных воспоминаниях участника этих событий техника – лейтенанта Киселёва Михаила Михайловича: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«... дед тоже выходил из окружения, возможно с этой же дивизией. Находясь в окружении, вынуждены были закопать орудия, вышли со знаменем, что и спасло их от лагерей. После лесов у деда начался серьезный ревматизм, что очень отразилось на ногах, а в последствии и на сердце. После войны дед ездил на место захоронения орудий и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показывал, где они находятся...».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Общедоступная информация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Киселёва Михаила Михайловича 1913 г/р. Призван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Ракшинским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РВК Тамбовской обл. 12 июля 1941 г, поступил в Тамбовское артиллерийское оружейное техническое училище. С 20 марта 1942 на фронте. Службу начал в 387 СД техником артиллерийским 2-го дивизиона 949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потом начальником мастерской боепитания 1271 стрелкового полка и на других должностях. Член ВКП(б) с 1943 г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/б № 117873.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Есть и другие свидетели, которые подтверждают, что орудия и миномёты были спрятаны, зарыты, по приказу командиров, чтобы не достались немцам. К датам, указанным в ниже приведённом допросе капитана Карпенко, надо отнестись критически, допрос был в начале декабря, прошло более 3-х месяцев, и память его однозначно подвела...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Из архива 134 ПД: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«Допрос  пленного капитана Карпенко. Штаб 4.12.42.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Личность: Карпенко Яков Яковлевич, украинец, 1919 г/р. Житомирская 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обл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,, проживал там же, помощник НШ 1176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350 СД, капитан.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Показания по делу: В боях в августе 1942 года я был окружен вместе со своим полком. Мы хотели осуществить прорыв из лесной местности западнее Выгон на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Ляци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19.8 происходило совещание офицеров 1176-го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неизвестной высоте 1,5 км западнее Выгон. Было невозможным взять с собой в прорыв два полковых 76 мм орудия. Поэтому командир полка, майор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Петрусев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приказывал командиру батареи, старшему лейтенанту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Голубкову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закопать оба орудия с принадлежащими им боеприпасами на неизвестной высоте. Этот приказ был выполнен старшим лейтенантом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Голубковым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Прорыв на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Ляци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удался, и мы должны были отойти на юг. Орудия остались закопаны, так же как боеприпасы. Точное место, на котором были закопаны орудия и артиллерийские боеприпасы, я не могу указывать, тем не менее, оно может находиться на небольшом удалении от места, где происходило совещание. И я могу указывать это место. На следующий день я был откомандирован как офицер связи моего полка в 1271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387 СД, штаб которого находился в 3 км севернее Дудоровский при высоте 239,5. Командир полка 1271-го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майор Иванов, приказал в тот же самый день израсходовать минометные боеприпасы и затем закопать минометы в этом месте. Эта приказ был выполнен. Также в этом случае я не могу указывать точно место, где минометы закопаны, я могу показать только приблизительно. В тот же самый день я пытался прорваться отдельно и был захвачен в плен 23.08.42 (при Старица).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Майор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Деркач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командир в 1273-м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387-й СД. Он рассказал мне после нашего взятия в плен, что закопал орудия и минометы своего полка в лесу. Речь идет не об орудиях 1176-го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минометах 1271-го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о которых я говорил вначале. Место, в котором орудия и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минометы 1273-го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закопаны, я не могу указать даже приблизительно...».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 Общедоступная информация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Капитан Карпенко Яков Яковлевич 1919 г/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ПНШ 1176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 документам, в плену с 17.08.1942 года. Рост 168, блондин, здоров.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Старший лейтенант Голубков Василий Фёдорович 1898 г/р. Командир батареи 1176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Появились новые раненые, убитые, пропавшие без вести и попавшие в плен к немцам. В 1271 полку был убит красноармеец Варламов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Прокопий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Варламович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1900 г/р.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Попавшие в плен, в этот день, и дожившие до освобождения военнослужащие 1271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• Командир взвода Зайцев Клим Андреевич 1911 г/р. Освобождён в 1943 г.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• Ст. сержант Майстренко Григорий Петрович 1906 г/р. Находился в плену в концлагере г. Люблин, Майданек, блок №6 до августа 1944.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Рядовой Хакимов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Азип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1914 г/р. Освобождён в июне 1944.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Рядовой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Дяговцев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Сергей Васильевич 1907 г/р. Освобождён в декабре 1944.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 Немцы в этот день тоже готовились, но  не защищаться, а покончить с окружёнными остатками войск из 16 и 61 Армий. По данным авиаразведки и дезертиров, они имели достаточно полную картину расположения и боеготовности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Если рассмотреть ситуацию с немецкой стороны, то задача перед ними стояла не сложная. В простонародье это называется загонная охота, а немцы по этой «забаве», специалисты. Создаётся линия из охотников. Загонщики, создавая шум и треск, пугают дичь, которая, не разобравшись, бежит от загонщиков. Попадает в «мешок», где её отстреливают. Только в качестве «дичи» будут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окруженцы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Глядя на карту, видим контуры «мешка»: Роща, Выгон,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Рессета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Кцынь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Дудоровский,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Дудорово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далее почти до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Митровка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Это дуга смерти, на линии которой будут немецкие части, напоминает раскрытый мешок. В качестве загонщиков вначале планируется пехотный батальон 446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134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пд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На дорогах можно выставить бронемашины и пулемётные расчёты, простреливающие примыкающую местность на несколько сот метров. По просекам можно пускать бронетехнику и мотоциклистов с пулемётами; по лесу, цепи автоматчиков, ведь у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окруженцев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 снарядов и мин. В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Холмищах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создан укрепрайон, с лагерем для военнопленных, которых там будут собирать.  Примерно такой план был намечен немцами. Этот план был согласован с генерал-майором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Шлеммером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в зоне ответственности которого находились окружённые войска. Помня неудачи, постигшие его 134 пехотную дивизию, он выделил лучшие части для ликвидации окружённых частей Красной Армии. Среди них: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446 пехотный полк командир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Oberst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Eberhard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Reinert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439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командир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Oberst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Karl-Ludwig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Rhein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      • 134 разведывательный батальон командир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Major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Fritz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Klasing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Артиллерийский полк этой дивизии, получил приказ об огневой поддержек операции. Кроме этих частей, для более эффективной зачистки, привлекли части 19 танковой дивизии командир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Generalmajor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Gustav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Schmidt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в составе: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73 мотопехотный полк командир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Oberstleutnant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Rudolf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K;hler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   • 74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мп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командир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Oberstleutnant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Gustav-Adolf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Bruns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Этот день для Сталина, не отличался от 421-го прошедшего военного дня. Пару дней назад он узнал позицию союзников – второго фронта в этом году не будет. Они решили ещё выждать, посмотреть, в чью сторону склонится чаша весов. Дела на фронте шли неважно. Неподготовленные, только сформированные дивизии, бросали в бой. Гибли люди и техника. Технику поставлял тыл, и с задержками союзники, но где брать людей?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15 августа начальник ГШ доложил, что в полном окружении оказались 192, 205 и 184-я стрелковые дивизии. В трёх других дивизиях, этой армии, осталось по 700—800 бойцов. Немцы форсировали Дон и овладели плацдармом на левом берегу. Людей не берегли, не жалели, бросали в бой, чтобы любой ценой выполнить приказ. Но всему есть предел. Где их брать теперь? Разные мысли были в голове, но он понимал, вся ответственность лежит на нём. Встреча с Черчиллем в ночь с 15 на 16 всколыхнула в нём забытое, заставила пересмотреть то, в чём был уверен. Его вопрос о колхозах и судьбе кулаков, застал врасплох. Раскуривая трубку, Сталин задумался, чем вызван такой интерес к прошедшим событиям? Не найдя объяснения, решил, его ответ не будет отличаться от стратегии партии того периода. Не торопясь, с паузами, чтобы успевал переводчик, помогая себе жестами руки, с зажатой трубкой, он рассказал об этих событиях. О том, как коллективизация ликвидировала нищенство, поскольку каждый член крестьянской семьи получил возможность самостоятельно зарабатывать и независимо жить. О том, что коллективизация была вызвана желанием внедрить в сельское хозяйство крупные машины, поднять его производительность...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О кулаках много говорить не стал, только то, что некоторое их количество с семьями было выселено в северные области СССР, где они получили участки земли. А остальные были перебиты самими крестьянами — настолько была ненависть к ним со стороны крестьян.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Черчилль, внимательно выслушал, и заметил, что коллективизация была, вероятно, весьма трудной работой...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Тогда, Сталин, не обратил внимание, на это замечание, а теперь, стал понимать мысль премьер-министра. Под тяжёлой работой, тот понимал уничтожение целого класса активных, трудолюбивых граждан, которые сейчас смогли бы накормить и защитить страну...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Сегодня, 17 августа, по докладам, ещё три дивизии попали в окружение. Что их ждёт? Или как обычно, пускай выбираются сами? Вот тебе и приказ «Ни шагу назад!».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   Посмотрев на часы и календарь, подумал, что помощь </w:t>
      </w:r>
      <w:proofErr w:type="spellStart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окруженцам</w:t>
      </w:r>
      <w:proofErr w:type="spellEnd"/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нужна срочно. 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Каждый час может стать для них роковым. Взяв чистый бланк секретных телеграмм, вывел: «17 августа 1942 года. 22 часа 00 минут». Потом, немного подумав Сталин начал писать приказ, о содержании которого окружённые не узнают: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«Командующему Зап. фронтом тов. Жукову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Члену ВС Зап. фронта тов. Романенко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Командующему 61 армией тов. Белову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    Командующему 16 армией тов. Баграмяну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По донесениям штаба Западного фронта, 387, 350 и часть 346 СД 61 армии продолжают вести бои в обстановке окружения, и, несмотря на неоднократные указания Ставки, помощь им до сего времени не оказывается.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Немцы никогда не покидают свои части, окруженные советскими войсками, и всеми возможными силами и средствами стараются, во что бы то ни стало, пробиться к ним и спасти их.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У советского командования должно быть больше товарищеского чувства к своим окруженным частям, чем у немецко-фашистского командования. На деле, однако, оказывается, что советское командование проявляет гораздо меньше заботы о своих окруженных частях, чем немецкое.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Это кладет пятно позора на советское командование...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Сталин».</w:t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DA64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           Продолжение следует…</w:t>
      </w:r>
    </w:p>
    <w:p w:rsidR="006723D2" w:rsidRDefault="006723D2"/>
    <w:sectPr w:rsidR="006723D2" w:rsidSect="006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A6435"/>
    <w:rsid w:val="000B5662"/>
    <w:rsid w:val="006723D2"/>
    <w:rsid w:val="00DA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D2"/>
  </w:style>
  <w:style w:type="paragraph" w:styleId="1">
    <w:name w:val="heading 1"/>
    <w:basedOn w:val="a"/>
    <w:link w:val="10"/>
    <w:uiPriority w:val="9"/>
    <w:qFormat/>
    <w:rsid w:val="00DA6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A6435"/>
    <w:rPr>
      <w:i/>
      <w:iCs/>
    </w:rPr>
  </w:style>
  <w:style w:type="character" w:styleId="a4">
    <w:name w:val="Hyperlink"/>
    <w:basedOn w:val="a0"/>
    <w:uiPriority w:val="99"/>
    <w:semiHidden/>
    <w:unhideWhenUsed/>
    <w:rsid w:val="00DA6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2165">
          <w:marLeft w:val="272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5703">
          <w:marLeft w:val="679"/>
          <w:marRight w:val="679"/>
          <w:marTop w:val="543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za.ru/avtor/slaw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4119</Words>
  <Characters>23481</Characters>
  <Application>Microsoft Office Word</Application>
  <DocSecurity>0</DocSecurity>
  <Lines>195</Lines>
  <Paragraphs>55</Paragraphs>
  <ScaleCrop>false</ScaleCrop>
  <Company/>
  <LinksUpToDate>false</LinksUpToDate>
  <CharactersWithSpaces>27545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2019-03-26T17:05:00Z</dcterms:created>
  <dcterms:modified xsi:type="dcterms:W3CDTF">2019-03-26T17:12:00Z</dcterms:modified>
</cp:coreProperties>
</file>